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44C1CFA8" w14:textId="6C897632" w:rsidR="00A74C6B" w:rsidRPr="00650E19" w:rsidRDefault="00A74C6B"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VADOVĖLIŲ PIRKIMAS</w:t>
      </w:r>
    </w:p>
    <w:p w14:paraId="6BF337B0" w14:textId="4AE7FBF8"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734F56"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1A6FE41B" w:rsidR="00124A5E" w:rsidRDefault="0098232E" w:rsidP="00EA2B41">
      <w:pPr>
        <w:spacing w:after="0" w:line="276" w:lineRule="auto"/>
        <w:jc w:val="both"/>
        <w:rPr>
          <w:rFonts w:ascii="Times New Roman" w:hAnsi="Times New Roman"/>
          <w:color w:val="000000"/>
        </w:rPr>
      </w:pPr>
      <w:r w:rsidRPr="00DF2DD3">
        <w:rPr>
          <w:rFonts w:ascii="Times New Roman" w:eastAsia="Times New Roman" w:hAnsi="Times New Roman" w:cs="Times New Roman"/>
        </w:rPr>
        <w:t xml:space="preserve">1.16. </w:t>
      </w:r>
      <w:r w:rsidR="00EA2B41" w:rsidRPr="00EA2B41">
        <w:rPr>
          <w:rFonts w:ascii="Times New Roman" w:hAnsi="Times New Roman"/>
          <w:color w:val="000000"/>
        </w:rPr>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Perkamoms knygoms taikomi Tvarkos aprašo 2 priedo I skyriaus „Popierius ir jo gaminiai“ minimalūs aplinkos apsaugos kriterijai</w:t>
      </w:r>
      <w:r w:rsidR="001451B4" w:rsidRPr="00EA2B41">
        <w:rPr>
          <w:rFonts w:ascii="Times New Roman" w:hAnsi="Times New Roman"/>
          <w:color w:val="000000"/>
        </w:rPr>
        <w:t>, kurie nustatyti pirkimo sąlygų 1 priede „Techninė specifikacija“.</w:t>
      </w:r>
    </w:p>
    <w:p w14:paraId="507E540A" w14:textId="77777777" w:rsidR="00EA2B41" w:rsidRPr="00EA2B41" w:rsidRDefault="00EA2B41" w:rsidP="00EA2B41">
      <w:pPr>
        <w:spacing w:after="0" w:line="276" w:lineRule="auto"/>
        <w:jc w:val="both"/>
        <w:rPr>
          <w:rFonts w:ascii="Times New Roman" w:hAnsi="Times New Roman" w:cs="Times New Roman"/>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6D690FE4" w:rsidR="00610CCA" w:rsidRPr="00B84D1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871945">
        <w:rPr>
          <w:rFonts w:ascii="Times New Roman" w:eastAsia="Arial Unicode MS" w:hAnsi="Times New Roman" w:cs="Times New Roman"/>
          <w:b/>
          <w:color w:val="000000"/>
        </w:rPr>
        <w:t>vadovėlių pirkimas</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F17A02" w:rsidRPr="006E24A2">
        <w:rPr>
          <w:rFonts w:ascii="Times New Roman" w:eastAsia="Times New Roman" w:hAnsi="Times New Roman"/>
          <w:noProof/>
          <w:lang w:eastAsia="lt-LT"/>
        </w:rPr>
        <w:t>22110000-4</w:t>
      </w:r>
      <w:r w:rsidR="00F17A02">
        <w:rPr>
          <w:rFonts w:ascii="Times New Roman" w:eastAsia="Times New Roman" w:hAnsi="Times New Roman"/>
          <w:noProof/>
          <w:lang w:eastAsia="lt-LT"/>
        </w:rPr>
        <w:t xml:space="preserve"> </w:t>
      </w:r>
      <w:r w:rsidR="00F17A02" w:rsidRPr="006E24A2">
        <w:rPr>
          <w:rFonts w:ascii="Times New Roman" w:eastAsia="Times New Roman" w:hAnsi="Times New Roman"/>
          <w:noProof/>
          <w:lang w:eastAsia="lt-LT"/>
        </w:rPr>
        <w:t>Spausdintos knygos</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017E1DE8" w14:textId="39B36264" w:rsidR="00E224A0" w:rsidRPr="00832C36" w:rsidRDefault="00E224A0" w:rsidP="00E224A0">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Pr="00832C36">
        <w:rPr>
          <w:rFonts w:ascii="Times New Roman" w:eastAsia="Times New Roman" w:hAnsi="Times New Roman" w:cs="Times New Roman"/>
          <w:color w:val="000000"/>
        </w:rPr>
        <w:t xml:space="preserve">Pirkimo objektas yra skaidomas </w:t>
      </w:r>
      <w:r w:rsidRPr="00AB33E4">
        <w:rPr>
          <w:rFonts w:ascii="Times New Roman" w:eastAsia="Times New Roman" w:hAnsi="Times New Roman" w:cs="Times New Roman"/>
          <w:b/>
          <w:bCs/>
          <w:color w:val="000000"/>
        </w:rPr>
        <w:t>į atskiras</w:t>
      </w:r>
      <w:r w:rsidRPr="00832C36">
        <w:rPr>
          <w:rFonts w:ascii="Times New Roman" w:eastAsia="Times New Roman" w:hAnsi="Times New Roman" w:cs="Times New Roman"/>
          <w:color w:val="000000"/>
        </w:rPr>
        <w:t xml:space="preserve"> </w:t>
      </w:r>
      <w:r w:rsidR="00F17A02">
        <w:rPr>
          <w:rFonts w:ascii="Times New Roman" w:eastAsia="Times New Roman" w:hAnsi="Times New Roman" w:cs="Times New Roman"/>
          <w:b/>
          <w:bCs/>
          <w:color w:val="000000"/>
        </w:rPr>
        <w:t>2</w:t>
      </w:r>
      <w:r w:rsidRPr="00354524">
        <w:rPr>
          <w:rFonts w:ascii="Times New Roman" w:eastAsia="Times New Roman" w:hAnsi="Times New Roman" w:cs="Times New Roman"/>
          <w:b/>
          <w:bCs/>
          <w:color w:val="000000"/>
        </w:rPr>
        <w:t xml:space="preserve"> (</w:t>
      </w:r>
      <w:r w:rsidR="00F17A02">
        <w:rPr>
          <w:rFonts w:ascii="Times New Roman" w:eastAsia="Times New Roman" w:hAnsi="Times New Roman" w:cs="Times New Roman"/>
          <w:b/>
          <w:bCs/>
          <w:color w:val="000000"/>
        </w:rPr>
        <w:t>dvi</w:t>
      </w:r>
      <w:r w:rsidRPr="00354524">
        <w:rPr>
          <w:rFonts w:ascii="Times New Roman" w:eastAsia="Times New Roman" w:hAnsi="Times New Roman" w:cs="Times New Roman"/>
          <w:b/>
          <w:bCs/>
          <w:color w:val="000000"/>
        </w:rPr>
        <w:t>)</w:t>
      </w:r>
      <w:r w:rsidRPr="00832C36">
        <w:rPr>
          <w:rFonts w:ascii="Times New Roman" w:eastAsia="Times New Roman" w:hAnsi="Times New Roman" w:cs="Times New Roman"/>
          <w:color w:val="000000"/>
        </w:rPr>
        <w:t xml:space="preserve"> </w:t>
      </w:r>
      <w:r w:rsidRPr="00832C36">
        <w:rPr>
          <w:rFonts w:ascii="Times New Roman" w:eastAsia="Calibri" w:hAnsi="Times New Roman" w:cs="Times New Roman"/>
        </w:rPr>
        <w:t>pirkimo objekto dalis</w:t>
      </w:r>
      <w:r w:rsidRPr="00832C36">
        <w:rPr>
          <w:rFonts w:ascii="Times New Roman" w:eastAsia="Times New Roman" w:hAnsi="Times New Roman" w:cs="Times New Roman"/>
          <w:color w:val="000000"/>
        </w:rPr>
        <w:t xml:space="preserve">. Tiekėjas gali teikti pasiūlymą vienai (pilnai), kelioms (pilnoms) arba visoms (pilnoms) pirkimo objekto dalims. </w:t>
      </w:r>
      <w:r w:rsidRPr="00832C36">
        <w:rPr>
          <w:rFonts w:ascii="Times New Roman" w:eastAsia="Times New Roman" w:hAnsi="Times New Roman" w:cs="Times New Roman"/>
        </w:rPr>
        <w:t>Konkurso dalyvių skaičius neribojamas.</w:t>
      </w:r>
      <w:r w:rsidRPr="00832C36">
        <w:rPr>
          <w:rFonts w:ascii="Times New Roman" w:eastAsia="Calibri" w:hAnsi="Times New Roman" w:cs="Times New Roman"/>
        </w:rPr>
        <w:t xml:space="preserve"> Bus sudaroma viena sutartis dėl pirkimo dalių, dėl kurių laimėtoju nustatytas tas pats tiekėjas. </w:t>
      </w:r>
      <w:r w:rsidRPr="00832C36">
        <w:rPr>
          <w:rFonts w:ascii="Times New Roman" w:eastAsia="Times New Roman" w:hAnsi="Times New Roman" w:cs="Times New Roman"/>
          <w:color w:val="000000"/>
        </w:rPr>
        <w:t>Pirkimo objektų dalių pavadinimai:</w:t>
      </w:r>
    </w:p>
    <w:p w14:paraId="5E4DF5E4" w14:textId="75521CFB" w:rsidR="00E224A0" w:rsidRPr="00966D36" w:rsidRDefault="00E224A0" w:rsidP="00E224A0">
      <w:pPr>
        <w:spacing w:after="0" w:line="276" w:lineRule="auto"/>
        <w:jc w:val="both"/>
        <w:rPr>
          <w:rFonts w:ascii="Times New Roman" w:eastAsia="Times New Roman" w:hAnsi="Times New Roman" w:cs="Times New Roman"/>
          <w:b/>
          <w:color w:val="000000"/>
          <w:lang w:eastAsia="lt-LT"/>
        </w:rPr>
      </w:pPr>
      <w:r w:rsidRPr="00832C36">
        <w:rPr>
          <w:rFonts w:ascii="Times New Roman" w:eastAsia="Times New Roman" w:hAnsi="Times New Roman" w:cs="Times New Roman"/>
          <w:b/>
          <w:color w:val="000000"/>
        </w:rPr>
        <w:t xml:space="preserve">2.2.1. </w:t>
      </w:r>
      <w:r w:rsidRPr="00832C36">
        <w:rPr>
          <w:rFonts w:ascii="Times New Roman" w:eastAsia="Times New Roman" w:hAnsi="Times New Roman" w:cs="Times New Roman"/>
          <w:bCs/>
          <w:color w:val="000000"/>
        </w:rPr>
        <w:t xml:space="preserve">1 pirkimo objekto dalis: </w:t>
      </w:r>
      <w:r w:rsidR="00A81E5F" w:rsidRPr="00A81E5F">
        <w:rPr>
          <w:rFonts w:ascii="Times New Roman" w:eastAsia="Times New Roman" w:hAnsi="Times New Roman"/>
          <w:b/>
          <w:bCs/>
          <w:noProof/>
          <w:color w:val="000000" w:themeColor="text1"/>
          <w:lang w:eastAsia="lt-LT"/>
        </w:rPr>
        <w:t>Matematikos ir biologijos vadovėliai</w:t>
      </w:r>
      <w:r w:rsidR="00A81E5F">
        <w:rPr>
          <w:rFonts w:ascii="Times New Roman" w:eastAsia="Times New Roman" w:hAnsi="Times New Roman"/>
          <w:noProof/>
          <w:color w:val="000000" w:themeColor="text1"/>
          <w:lang w:eastAsia="lt-LT"/>
        </w:rPr>
        <w:t xml:space="preserve"> </w:t>
      </w:r>
      <w:r w:rsidRPr="00966D36">
        <w:rPr>
          <w:rFonts w:ascii="Times New Roman" w:eastAsia="Times New Roman" w:hAnsi="Times New Roman" w:cs="Times New Roman"/>
          <w:bCs/>
          <w:color w:val="000000"/>
        </w:rPr>
        <w:t>(toliau – 1 pirkimo objekto dalis)</w:t>
      </w:r>
      <w:r w:rsidRPr="00966D36">
        <w:rPr>
          <w:rFonts w:ascii="Times New Roman" w:eastAsia="Times New Roman" w:hAnsi="Times New Roman" w:cs="Times New Roman"/>
          <w:bCs/>
          <w:color w:val="000000"/>
          <w:lang w:eastAsia="lt-LT"/>
        </w:rPr>
        <w:t>.</w:t>
      </w:r>
    </w:p>
    <w:p w14:paraId="6FDF16E6" w14:textId="341F0D43" w:rsidR="00E224A0" w:rsidRPr="00966D36" w:rsidRDefault="00E224A0" w:rsidP="00E224A0">
      <w:pPr>
        <w:spacing w:after="0" w:line="276" w:lineRule="auto"/>
        <w:jc w:val="both"/>
        <w:rPr>
          <w:rFonts w:ascii="Times New Roman" w:eastAsia="Times New Roman" w:hAnsi="Times New Roman" w:cs="Times New Roman"/>
          <w:b/>
          <w:color w:val="000000"/>
          <w:lang w:eastAsia="lt-LT"/>
        </w:rPr>
      </w:pPr>
      <w:r w:rsidRPr="00966D36">
        <w:rPr>
          <w:rFonts w:ascii="Times New Roman" w:eastAsia="Times New Roman" w:hAnsi="Times New Roman" w:cs="Times New Roman"/>
          <w:b/>
          <w:color w:val="000000"/>
        </w:rPr>
        <w:t xml:space="preserve">2.2.2. </w:t>
      </w:r>
      <w:r w:rsidRPr="00966D36">
        <w:rPr>
          <w:rFonts w:ascii="Times New Roman" w:eastAsia="Times New Roman" w:hAnsi="Times New Roman" w:cs="Times New Roman"/>
          <w:bCs/>
          <w:color w:val="000000"/>
        </w:rPr>
        <w:t>2 pirkimo objekto dalis</w:t>
      </w:r>
      <w:r w:rsidRPr="00966D36">
        <w:rPr>
          <w:rFonts w:ascii="Times New Roman" w:eastAsia="Times New Roman" w:hAnsi="Times New Roman" w:cs="Times New Roman"/>
          <w:b/>
          <w:color w:val="000000"/>
        </w:rPr>
        <w:t xml:space="preserve">: </w:t>
      </w:r>
      <w:r w:rsidR="00130901" w:rsidRPr="001E641F">
        <w:rPr>
          <w:rFonts w:ascii="Times New Roman" w:eastAsia="Times New Roman" w:hAnsi="Times New Roman"/>
          <w:b/>
          <w:iCs/>
          <w:noProof/>
          <w:lang w:eastAsia="lt-LT"/>
        </w:rPr>
        <w:t>F</w:t>
      </w:r>
      <w:r w:rsidR="00130901">
        <w:rPr>
          <w:rFonts w:ascii="Times New Roman" w:eastAsia="Times New Roman" w:hAnsi="Times New Roman"/>
          <w:b/>
          <w:iCs/>
          <w:noProof/>
          <w:lang w:eastAsia="lt-LT"/>
        </w:rPr>
        <w:t>izikos</w:t>
      </w:r>
      <w:r w:rsidR="00130901" w:rsidRPr="001E641F">
        <w:rPr>
          <w:rFonts w:ascii="Times New Roman" w:eastAsia="Times New Roman" w:hAnsi="Times New Roman"/>
          <w:b/>
          <w:iCs/>
          <w:noProof/>
          <w:lang w:eastAsia="lt-LT"/>
        </w:rPr>
        <w:t xml:space="preserve">, </w:t>
      </w:r>
      <w:r w:rsidR="00130901">
        <w:rPr>
          <w:rFonts w:ascii="Times New Roman" w:eastAsia="Times New Roman" w:hAnsi="Times New Roman"/>
          <w:b/>
          <w:iCs/>
          <w:noProof/>
          <w:lang w:eastAsia="lt-LT"/>
        </w:rPr>
        <w:t xml:space="preserve">chemijos ir lietuvių kalbos vadovėliai </w:t>
      </w:r>
      <w:r w:rsidR="00632618">
        <w:rPr>
          <w:rFonts w:ascii="Times New Roman" w:eastAsia="Times New Roman" w:hAnsi="Times New Roman" w:cs="Times New Roman"/>
          <w:bCs/>
          <w:color w:val="000000"/>
        </w:rPr>
        <w:t xml:space="preserve">- </w:t>
      </w:r>
      <w:r w:rsidRPr="00966D36">
        <w:rPr>
          <w:rFonts w:ascii="Times New Roman" w:eastAsia="Times New Roman" w:hAnsi="Times New Roman" w:cs="Times New Roman"/>
          <w:bCs/>
          <w:color w:val="000000"/>
        </w:rPr>
        <w:t>(toliau – 2 pirkimo objekto dalis).</w:t>
      </w:r>
    </w:p>
    <w:p w14:paraId="1EF39417" w14:textId="01207DA9" w:rsidR="00E224A0" w:rsidRPr="009C5FA9" w:rsidRDefault="00E224A0" w:rsidP="00E224A0">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w:t>
      </w:r>
      <w:r w:rsidRPr="00A35A67">
        <w:rPr>
          <w:rFonts w:ascii="Times New Roman" w:eastAsia="Calibri" w:hAnsi="Times New Roman" w:cs="Times New Roman"/>
          <w:b/>
        </w:rPr>
        <w:t>kaip</w:t>
      </w:r>
      <w:r w:rsidRPr="00A35A67">
        <w:rPr>
          <w:rFonts w:ascii="Times New Roman" w:eastAsia="Calibri" w:hAnsi="Times New Roman" w:cs="Times New Roman"/>
          <w:bCs/>
        </w:rPr>
        <w:t xml:space="preserve"> </w:t>
      </w:r>
      <w:r w:rsidR="00A35A67" w:rsidRPr="00A35A67">
        <w:rPr>
          <w:rFonts w:ascii="Times New Roman" w:eastAsia="Times New Roman" w:hAnsi="Times New Roman"/>
          <w:b/>
          <w:noProof/>
          <w:color w:val="000000" w:themeColor="text1"/>
          <w:lang w:eastAsia="lt-LT"/>
        </w:rPr>
        <w:t>29408,00</w:t>
      </w:r>
      <w:r w:rsidRPr="009C5FA9">
        <w:rPr>
          <w:rFonts w:ascii="Times New Roman" w:eastAsia="Calibri" w:hAnsi="Times New Roman" w:cs="Times New Roman"/>
          <w:b/>
        </w:rPr>
        <w:t xml:space="preserve"> Eur be PVM:</w:t>
      </w:r>
    </w:p>
    <w:p w14:paraId="0184EC75" w14:textId="0E06AEC4" w:rsidR="00E224A0" w:rsidRPr="00333FA2" w:rsidRDefault="00E224A0" w:rsidP="00E224A0">
      <w:pPr>
        <w:spacing w:after="0" w:line="276" w:lineRule="auto"/>
        <w:contextualSpacing/>
        <w:jc w:val="both"/>
        <w:rPr>
          <w:rFonts w:ascii="Times New Roman" w:eastAsia="Times New Roman" w:hAnsi="Times New Roman" w:cs="Times New Roman"/>
          <w:b/>
          <w:bCs/>
          <w:color w:val="000000"/>
        </w:rPr>
      </w:pPr>
      <w:r w:rsidRPr="009C5FA9">
        <w:rPr>
          <w:rFonts w:ascii="Times New Roman" w:eastAsia="Calibri" w:hAnsi="Times New Roman" w:cs="Times New Roman"/>
          <w:b/>
          <w:bCs/>
        </w:rPr>
        <w:t>2.</w:t>
      </w:r>
      <w:r w:rsidR="0095147C">
        <w:rPr>
          <w:rFonts w:ascii="Times New Roman" w:eastAsia="Calibri" w:hAnsi="Times New Roman" w:cs="Times New Roman"/>
          <w:b/>
          <w:bCs/>
        </w:rPr>
        <w:t>3</w:t>
      </w:r>
      <w:r w:rsidRPr="009C5FA9">
        <w:rPr>
          <w:rFonts w:ascii="Times New Roman" w:eastAsia="Calibri" w:hAnsi="Times New Roman" w:cs="Times New Roman"/>
          <w:b/>
          <w:bCs/>
        </w:rPr>
        <w:t>.1.</w:t>
      </w:r>
      <w:r w:rsidRPr="009C5FA9">
        <w:rPr>
          <w:rFonts w:ascii="Times New Roman" w:eastAsia="Calibri" w:hAnsi="Times New Roman" w:cs="Times New Roman"/>
        </w:rPr>
        <w:t xml:space="preserve"> </w:t>
      </w:r>
      <w:r w:rsidRPr="004F72E3">
        <w:rPr>
          <w:rFonts w:ascii="Times New Roman" w:eastAsia="Times New Roman" w:hAnsi="Times New Roman" w:cs="Times New Roman"/>
          <w:b/>
          <w:color w:val="000000"/>
        </w:rPr>
        <w:t>1 pirkimo objekto daliai: ne daugiau kaip</w:t>
      </w:r>
      <w:r w:rsidRPr="009C5FA9">
        <w:rPr>
          <w:rFonts w:ascii="Times New Roman" w:eastAsia="Times New Roman" w:hAnsi="Times New Roman" w:cs="Times New Roman"/>
          <w:bCs/>
          <w:color w:val="000000"/>
        </w:rPr>
        <w:t xml:space="preserve"> </w:t>
      </w:r>
      <w:r w:rsidR="00CA2818" w:rsidRPr="00333FA2">
        <w:rPr>
          <w:rFonts w:ascii="Times New Roman" w:eastAsia="Times New Roman" w:hAnsi="Times New Roman"/>
          <w:b/>
          <w:bCs/>
          <w:noProof/>
          <w:color w:val="000000" w:themeColor="text1"/>
          <w:lang w:eastAsia="lt-LT"/>
        </w:rPr>
        <w:t>18675</w:t>
      </w:r>
      <w:r w:rsidR="00DB47DC" w:rsidRPr="00333FA2">
        <w:rPr>
          <w:rFonts w:ascii="Times New Roman" w:eastAsia="Times New Roman" w:hAnsi="Times New Roman"/>
          <w:b/>
          <w:bCs/>
          <w:noProof/>
          <w:lang w:eastAsia="lt-LT"/>
        </w:rPr>
        <w:t>,</w:t>
      </w:r>
      <w:r w:rsidRPr="00333FA2">
        <w:rPr>
          <w:rFonts w:ascii="Times New Roman" w:eastAsia="Times New Roman" w:hAnsi="Times New Roman"/>
          <w:b/>
          <w:bCs/>
          <w:noProof/>
          <w:lang w:eastAsia="lt-LT"/>
        </w:rPr>
        <w:t>00</w:t>
      </w:r>
      <w:r w:rsidRPr="00333FA2">
        <w:rPr>
          <w:rFonts w:ascii="Times New Roman" w:eastAsia="Times New Roman" w:hAnsi="Times New Roman" w:cs="Times New Roman"/>
          <w:b/>
          <w:bCs/>
          <w:color w:val="000000"/>
        </w:rPr>
        <w:t xml:space="preserve"> Eur be PVM.</w:t>
      </w:r>
    </w:p>
    <w:p w14:paraId="636FFD86" w14:textId="6F60C8BC" w:rsidR="00E224A0" w:rsidRPr="009C5FA9" w:rsidRDefault="00E224A0" w:rsidP="00E224A0">
      <w:pPr>
        <w:spacing w:after="0" w:line="276" w:lineRule="auto"/>
        <w:contextualSpacing/>
        <w:jc w:val="both"/>
        <w:rPr>
          <w:rFonts w:ascii="Times New Roman" w:eastAsia="Times New Roman" w:hAnsi="Times New Roman" w:cs="Times New Roman"/>
          <w:bCs/>
          <w:color w:val="000000"/>
        </w:rPr>
      </w:pPr>
      <w:r w:rsidRPr="00333FA2">
        <w:rPr>
          <w:rFonts w:ascii="Times New Roman" w:eastAsia="Times New Roman" w:hAnsi="Times New Roman" w:cs="Times New Roman"/>
          <w:b/>
          <w:bCs/>
          <w:color w:val="000000"/>
        </w:rPr>
        <w:t>2.</w:t>
      </w:r>
      <w:r w:rsidR="0095147C" w:rsidRPr="00333FA2">
        <w:rPr>
          <w:rFonts w:ascii="Times New Roman" w:eastAsia="Times New Roman" w:hAnsi="Times New Roman" w:cs="Times New Roman"/>
          <w:b/>
          <w:bCs/>
          <w:color w:val="000000"/>
        </w:rPr>
        <w:t>3</w:t>
      </w:r>
      <w:r w:rsidRPr="00333FA2">
        <w:rPr>
          <w:rFonts w:ascii="Times New Roman" w:eastAsia="Times New Roman" w:hAnsi="Times New Roman" w:cs="Times New Roman"/>
          <w:b/>
          <w:bCs/>
          <w:color w:val="000000"/>
        </w:rPr>
        <w:t xml:space="preserve">.2. 2 pirkimo objekto daliai: ne daugiau kaip </w:t>
      </w:r>
      <w:r w:rsidR="00333FA2" w:rsidRPr="00333FA2">
        <w:rPr>
          <w:rFonts w:ascii="Times New Roman" w:eastAsia="Times New Roman" w:hAnsi="Times New Roman"/>
          <w:b/>
          <w:bCs/>
          <w:noProof/>
          <w:color w:val="000000" w:themeColor="text1"/>
          <w:lang w:eastAsia="lt-LT"/>
        </w:rPr>
        <w:t>10733</w:t>
      </w:r>
      <w:r w:rsidRPr="00333FA2">
        <w:rPr>
          <w:rFonts w:ascii="Times New Roman" w:eastAsia="Times New Roman" w:hAnsi="Times New Roman" w:cs="Times New Roman"/>
          <w:b/>
          <w:bCs/>
          <w:color w:val="000000"/>
        </w:rPr>
        <w:t>,00</w:t>
      </w:r>
      <w:r w:rsidRPr="009C5FA9">
        <w:rPr>
          <w:rFonts w:ascii="Times New Roman" w:eastAsia="Times New Roman" w:hAnsi="Times New Roman" w:cs="Times New Roman"/>
          <w:bCs/>
          <w:color w:val="000000"/>
        </w:rPr>
        <w:t xml:space="preserve"> </w:t>
      </w:r>
      <w:r w:rsidRPr="004F72E3">
        <w:rPr>
          <w:rFonts w:ascii="Times New Roman" w:eastAsia="Times New Roman" w:hAnsi="Times New Roman" w:cs="Times New Roman"/>
          <w:b/>
          <w:color w:val="000000"/>
        </w:rPr>
        <w:t>Eur be PVM</w:t>
      </w:r>
      <w:r w:rsidRPr="009C5FA9">
        <w:rPr>
          <w:rFonts w:ascii="Times New Roman" w:eastAsia="Times New Roman" w:hAnsi="Times New Roman" w:cs="Times New Roman"/>
          <w:bCs/>
          <w:color w:val="000000"/>
        </w:rPr>
        <w:t>.</w:t>
      </w:r>
    </w:p>
    <w:bookmarkEnd w:id="0"/>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w:t>
      </w:r>
      <w:r w:rsidRPr="00661AF8">
        <w:rPr>
          <w:rFonts w:ascii="Times New Roman" w:eastAsia="Calibri" w:hAnsi="Times New Roman" w:cs="Times New Roman"/>
          <w:lang w:eastAsia="lt-LT"/>
        </w:rPr>
        <w:lastRenderedPageBreak/>
        <w:t>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naudojant CVP IS priemones.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lastRenderedPageBreak/>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w:t>
      </w:r>
      <w:r w:rsidRPr="00661AF8">
        <w:rPr>
          <w:rFonts w:ascii="Times New Roman" w:eastAsia="Times New Roman" w:hAnsi="Times New Roman" w:cs="Times New Roman"/>
          <w:lang w:eastAsia="lt-LT"/>
        </w:rPr>
        <w:lastRenderedPageBreak/>
        <w:t>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 xml:space="preserve">pirkimo organizatorius (toliau – pirkimo </w:t>
      </w:r>
      <w:r w:rsidR="005047F1" w:rsidRPr="00153F4D">
        <w:rPr>
          <w:rFonts w:ascii="Times New Roman" w:eastAsia="Calibri" w:hAnsi="Times New Roman" w:cs="Times New Roman"/>
          <w:bCs/>
          <w:lang w:eastAsia="lt-LT"/>
        </w:rPr>
        <w:lastRenderedPageBreak/>
        <w:t>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w:t>
      </w:r>
      <w:r w:rsidR="00082D58" w:rsidRPr="00C17396">
        <w:rPr>
          <w:rFonts w:ascii="Times New Roman" w:eastAsia="Arial Unicode MS" w:hAnsi="Times New Roman" w:cs="Times New Roman"/>
          <w:bdr w:val="nil"/>
          <w:lang w:eastAsia="en-GB"/>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 w:name="__DdeLink__990_4154601558"/>
      <w:bookmarkEnd w:id="2"/>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172A0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3299" w14:textId="77777777" w:rsidR="0041389C" w:rsidRDefault="0041389C">
      <w:pPr>
        <w:spacing w:after="0" w:line="240" w:lineRule="auto"/>
      </w:pPr>
      <w:r>
        <w:separator/>
      </w:r>
    </w:p>
  </w:endnote>
  <w:endnote w:type="continuationSeparator" w:id="0">
    <w:p w14:paraId="3233ED64" w14:textId="77777777" w:rsidR="0041389C" w:rsidRDefault="0041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44BB4" w14:textId="77777777" w:rsidR="0041389C" w:rsidRDefault="0041389C">
      <w:pPr>
        <w:spacing w:after="0" w:line="240" w:lineRule="auto"/>
      </w:pPr>
      <w:r>
        <w:separator/>
      </w:r>
    </w:p>
  </w:footnote>
  <w:footnote w:type="continuationSeparator" w:id="0">
    <w:p w14:paraId="033D22A1" w14:textId="77777777" w:rsidR="0041389C" w:rsidRDefault="0041389C">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10E0A"/>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6AE0"/>
    <w:rsid w:val="000B7402"/>
    <w:rsid w:val="000C2DAB"/>
    <w:rsid w:val="000C5D50"/>
    <w:rsid w:val="000C7B04"/>
    <w:rsid w:val="000D3236"/>
    <w:rsid w:val="000E3002"/>
    <w:rsid w:val="000E3BAE"/>
    <w:rsid w:val="000E4AE9"/>
    <w:rsid w:val="000F33AC"/>
    <w:rsid w:val="000F7BF2"/>
    <w:rsid w:val="0011608C"/>
    <w:rsid w:val="00124A5E"/>
    <w:rsid w:val="00124E3C"/>
    <w:rsid w:val="00130901"/>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3A8C"/>
    <w:rsid w:val="00296CBE"/>
    <w:rsid w:val="00297D0C"/>
    <w:rsid w:val="002A1244"/>
    <w:rsid w:val="002D764D"/>
    <w:rsid w:val="002E0E3D"/>
    <w:rsid w:val="002E57EF"/>
    <w:rsid w:val="0030650C"/>
    <w:rsid w:val="0031512F"/>
    <w:rsid w:val="00316767"/>
    <w:rsid w:val="00316944"/>
    <w:rsid w:val="00325B64"/>
    <w:rsid w:val="0032693F"/>
    <w:rsid w:val="00330AD1"/>
    <w:rsid w:val="00330C6B"/>
    <w:rsid w:val="00333FA2"/>
    <w:rsid w:val="003421EB"/>
    <w:rsid w:val="00342819"/>
    <w:rsid w:val="00342A54"/>
    <w:rsid w:val="003525B3"/>
    <w:rsid w:val="00367BB0"/>
    <w:rsid w:val="003704F8"/>
    <w:rsid w:val="003731B5"/>
    <w:rsid w:val="00375AA5"/>
    <w:rsid w:val="00387CB3"/>
    <w:rsid w:val="00391D13"/>
    <w:rsid w:val="003955B1"/>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389C"/>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4F72E3"/>
    <w:rsid w:val="005047F1"/>
    <w:rsid w:val="00511B81"/>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618"/>
    <w:rsid w:val="0063287D"/>
    <w:rsid w:val="00640C8E"/>
    <w:rsid w:val="00641044"/>
    <w:rsid w:val="006415EB"/>
    <w:rsid w:val="00645DA3"/>
    <w:rsid w:val="00650E19"/>
    <w:rsid w:val="00663D44"/>
    <w:rsid w:val="0066456C"/>
    <w:rsid w:val="00667EE5"/>
    <w:rsid w:val="00671A78"/>
    <w:rsid w:val="00675D31"/>
    <w:rsid w:val="00697F25"/>
    <w:rsid w:val="006A1946"/>
    <w:rsid w:val="006A6D0A"/>
    <w:rsid w:val="006C2CAD"/>
    <w:rsid w:val="006C320E"/>
    <w:rsid w:val="006C373A"/>
    <w:rsid w:val="006C7647"/>
    <w:rsid w:val="006D24D1"/>
    <w:rsid w:val="006D4EF3"/>
    <w:rsid w:val="006E1435"/>
    <w:rsid w:val="006E16D5"/>
    <w:rsid w:val="006E1D69"/>
    <w:rsid w:val="006E4524"/>
    <w:rsid w:val="006E54AD"/>
    <w:rsid w:val="006F7C12"/>
    <w:rsid w:val="00710F30"/>
    <w:rsid w:val="0072011C"/>
    <w:rsid w:val="0072377F"/>
    <w:rsid w:val="00734F56"/>
    <w:rsid w:val="007401D3"/>
    <w:rsid w:val="00745DA9"/>
    <w:rsid w:val="007468DE"/>
    <w:rsid w:val="007635FA"/>
    <w:rsid w:val="0076657A"/>
    <w:rsid w:val="00773ACB"/>
    <w:rsid w:val="00784FB4"/>
    <w:rsid w:val="00785369"/>
    <w:rsid w:val="007B0C83"/>
    <w:rsid w:val="007B5778"/>
    <w:rsid w:val="007C054E"/>
    <w:rsid w:val="007C288D"/>
    <w:rsid w:val="007D727A"/>
    <w:rsid w:val="007F42AF"/>
    <w:rsid w:val="007F5ECF"/>
    <w:rsid w:val="007F79C3"/>
    <w:rsid w:val="008005A9"/>
    <w:rsid w:val="00802D5C"/>
    <w:rsid w:val="00815000"/>
    <w:rsid w:val="0082028E"/>
    <w:rsid w:val="008243DD"/>
    <w:rsid w:val="008307F2"/>
    <w:rsid w:val="00861978"/>
    <w:rsid w:val="00871945"/>
    <w:rsid w:val="008720B7"/>
    <w:rsid w:val="0087432E"/>
    <w:rsid w:val="00874D56"/>
    <w:rsid w:val="0087764C"/>
    <w:rsid w:val="00893C4F"/>
    <w:rsid w:val="00895DFC"/>
    <w:rsid w:val="00895E0F"/>
    <w:rsid w:val="008B3E9E"/>
    <w:rsid w:val="008C0CC2"/>
    <w:rsid w:val="008C555A"/>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35A67"/>
    <w:rsid w:val="00A617CC"/>
    <w:rsid w:val="00A619D8"/>
    <w:rsid w:val="00A66F86"/>
    <w:rsid w:val="00A70E2A"/>
    <w:rsid w:val="00A72F91"/>
    <w:rsid w:val="00A74C6B"/>
    <w:rsid w:val="00A8043E"/>
    <w:rsid w:val="00A816B9"/>
    <w:rsid w:val="00A81E5F"/>
    <w:rsid w:val="00A871A1"/>
    <w:rsid w:val="00A941FD"/>
    <w:rsid w:val="00AA2C00"/>
    <w:rsid w:val="00AA682B"/>
    <w:rsid w:val="00AC20CE"/>
    <w:rsid w:val="00AC2C85"/>
    <w:rsid w:val="00AD1FCD"/>
    <w:rsid w:val="00AE4898"/>
    <w:rsid w:val="00AF3079"/>
    <w:rsid w:val="00B07EF2"/>
    <w:rsid w:val="00B124C9"/>
    <w:rsid w:val="00B2112B"/>
    <w:rsid w:val="00B23AAE"/>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E483C"/>
    <w:rsid w:val="00BE49F7"/>
    <w:rsid w:val="00BF601A"/>
    <w:rsid w:val="00C04C41"/>
    <w:rsid w:val="00C12E99"/>
    <w:rsid w:val="00C157AE"/>
    <w:rsid w:val="00C17396"/>
    <w:rsid w:val="00C41802"/>
    <w:rsid w:val="00C624F4"/>
    <w:rsid w:val="00C661A9"/>
    <w:rsid w:val="00C71D73"/>
    <w:rsid w:val="00C84F7A"/>
    <w:rsid w:val="00C876AF"/>
    <w:rsid w:val="00C942B8"/>
    <w:rsid w:val="00CA0530"/>
    <w:rsid w:val="00CA2818"/>
    <w:rsid w:val="00CA4444"/>
    <w:rsid w:val="00CA6E32"/>
    <w:rsid w:val="00CC7E4B"/>
    <w:rsid w:val="00CD4E72"/>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3A8F"/>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A2B41"/>
    <w:rsid w:val="00EB63E7"/>
    <w:rsid w:val="00EC4A08"/>
    <w:rsid w:val="00EC6CFF"/>
    <w:rsid w:val="00EC705F"/>
    <w:rsid w:val="00ED1F61"/>
    <w:rsid w:val="00ED4395"/>
    <w:rsid w:val="00EE26FD"/>
    <w:rsid w:val="00EE3A95"/>
    <w:rsid w:val="00EE46F4"/>
    <w:rsid w:val="00EF597E"/>
    <w:rsid w:val="00F01F9C"/>
    <w:rsid w:val="00F047F2"/>
    <w:rsid w:val="00F155E0"/>
    <w:rsid w:val="00F17875"/>
    <w:rsid w:val="00F17A02"/>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21260</Words>
  <Characters>12119</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dcterms:created xsi:type="dcterms:W3CDTF">2026-03-25T08:27:00Z</dcterms:created>
  <dcterms:modified xsi:type="dcterms:W3CDTF">2026-03-25T08:27:00Z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